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חדר בריחה: מפתח הדמוקרטיה</w:t>
            </w:r>
          </w:p>
          <w:p>
            <w:pPr>
              <w:bidi/>
              <w:jc w:val="right"/>
            </w:pPr>
            <w:r>
              <w:rPr>
                <w:rFonts w:ascii="Arial" w:hAnsi="Arial" w:cs="Arial" w:eastAsia="Arial"/>
                <w:lang w:val="he-IL" w:bidi="he-IL"/>
                <w:b/>
                <w:color w:val="3C1361"/>
                <w:sz w:val="32"/>
                <w:rtl/>
                <w:szCs w:val="32"/>
                <w:bCs/>
              </w:rPr>
              <w:t>חוברת תרגול – מפתח הדמוקרטיה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עקרונות היסוד של המשטר הדמוקרטי ומוסדותיו</w:t>
      </w:r>
    </w:p>
    <w:p>
      <w:pPr>
        <w:bidi/>
        <w:spacing w:after="80"/>
        <w:jc w:val="right"/>
      </w:pPr>
      <w:r>
        <w:rPr>
          <w:rFonts w:ascii="Arial" w:hAnsi="Arial" w:cs="Arial" w:eastAsia="Arial"/>
          <w:lang w:val="he-IL" w:bidi="he-IL"/>
          <w:sz w:val="22"/>
          <w:rtl/>
          <w:szCs w:val="22"/>
        </w:rPr>
        <w:t>• לתרגל הבנת נקרא ברבדים שונים של טקסטי עיון בנושאי אזרחות</w:t>
      </w:r>
    </w:p>
    <w:p>
      <w:pPr>
        <w:bidi/>
        <w:spacing w:after="80"/>
        <w:jc w:val="right"/>
      </w:pPr>
      <w:r>
        <w:rPr>
          <w:rFonts w:ascii="Arial" w:hAnsi="Arial" w:cs="Arial" w:eastAsia="Arial"/>
          <w:lang w:val="he-IL" w:bidi="he-IL"/>
          <w:sz w:val="22"/>
          <w:rtl/>
          <w:szCs w:val="22"/>
        </w:rPr>
        <w:t>• לפתח יכולת ניתוח דילמות ציבוריות וכתיבת עמדה מנומקת</w:t>
      </w:r>
    </w:p>
    <w:p>
      <w:pPr>
        <w:bidi/>
        <w:spacing w:after="80"/>
        <w:jc w:val="right"/>
      </w:pPr>
      <w:r>
        <w:rPr>
          <w:rFonts w:ascii="Arial" w:hAnsi="Arial" w:cs="Arial" w:eastAsia="Arial"/>
          <w:lang w:val="he-IL" w:bidi="he-IL"/>
          <w:sz w:val="22"/>
          <w:rtl/>
          <w:szCs w:val="22"/>
        </w:rPr>
        <w:t>• לחזק אוצר מילים ומושגים מרכזיים בתחום הדמוקרטיה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יסודות הדמוקרטיה: מהי משטר דמוקרטי – הבנה בסיסית</w:t>
      </w:r>
    </w:p>
    <w:p>
      <w:pPr>
        <w:bidi/>
        <w:spacing w:after="40"/>
        <w:jc w:val="right"/>
      </w:pPr>
      <w:r>
        <w:rPr>
          <w:rFonts w:ascii="Arial" w:hAnsi="Arial" w:cs="Arial" w:eastAsia="Arial"/>
          <w:lang w:val="he-IL" w:bidi="he-IL"/>
          <w:sz w:val="22"/>
          <w:rtl/>
          <w:szCs w:val="22"/>
        </w:rPr>
        <w:t>1. א – ריבונות העם</w:t>
      </w:r>
    </w:p>
    <w:p>
      <w:pPr>
        <w:bidi/>
        <w:spacing w:after="40"/>
        <w:jc w:val="right"/>
      </w:pPr>
      <w:r>
        <w:rPr>
          <w:rFonts w:ascii="Arial" w:hAnsi="Arial" w:cs="Arial" w:eastAsia="Arial"/>
          <w:lang w:val="he-IL" w:bidi="he-IL"/>
          <w:sz w:val="22"/>
          <w:rtl/>
          <w:szCs w:val="22"/>
        </w:rPr>
        <w:t>2. ב – גם השלטון כפוף לחוק ואין מעליו</w:t>
      </w:r>
    </w:p>
    <w:p>
      <w:pPr>
        <w:bidi/>
        <w:spacing w:after="40"/>
        <w:jc w:val="right"/>
      </w:pPr>
      <w:r>
        <w:rPr>
          <w:rFonts w:ascii="Arial" w:hAnsi="Arial" w:cs="Arial" w:eastAsia="Arial"/>
          <w:lang w:val="he-IL" w:bidi="he-IL"/>
          <w:sz w:val="22"/>
          <w:rtl/>
          <w:szCs w:val="22"/>
        </w:rPr>
        <w:t>3. ב – בחירות חופשיות ותקופתיות</w:t>
      </w:r>
    </w:p>
    <w:p>
      <w:pPr>
        <w:bidi/>
        <w:pStyle w:val="Heading3"/>
        <w:spacing w:after="80"/>
        <w:jc w:val="right"/>
      </w:pPr>
      <w:r>
        <w:rPr>
          <w:rFonts w:ascii="Arial" w:hAnsi="Arial" w:cs="Arial" w:eastAsia="Arial"/>
          <w:lang w:val="he-IL" w:bidi="he-IL"/>
          <w:b/>
          <w:color w:val="DD6B20"/>
          <w:sz w:val="26"/>
          <w:rtl/>
          <w:szCs w:val="26"/>
          <w:bCs/>
        </w:rPr>
        <w:t>חלק ב׳ – פרק 1 · יסודות הדמוקרטיה: מהי משטר דמוקרטי – השלמת מושגים</w:t>
      </w:r>
    </w:p>
    <w:p>
      <w:pPr>
        <w:bidi/>
        <w:spacing w:after="40"/>
        <w:jc w:val="right"/>
      </w:pPr>
      <w:r>
        <w:rPr>
          <w:rFonts w:ascii="Arial" w:hAnsi="Arial" w:cs="Arial" w:eastAsia="Arial"/>
          <w:lang w:val="he-IL" w:bidi="he-IL"/>
          <w:sz w:val="22"/>
          <w:rtl/>
          <w:szCs w:val="22"/>
        </w:rPr>
        <w:t>1. העם</w:t>
      </w:r>
    </w:p>
    <w:p>
      <w:pPr>
        <w:bidi/>
        <w:spacing w:after="40"/>
        <w:jc w:val="right"/>
      </w:pPr>
      <w:r>
        <w:rPr>
          <w:rFonts w:ascii="Arial" w:hAnsi="Arial" w:cs="Arial" w:eastAsia="Arial"/>
          <w:lang w:val="he-IL" w:bidi="he-IL"/>
          <w:sz w:val="22"/>
          <w:rtl/>
          <w:szCs w:val="22"/>
        </w:rPr>
        <w:t>2. שלטון החוק</w:t>
      </w:r>
    </w:p>
    <w:p>
      <w:pPr>
        <w:bidi/>
        <w:pStyle w:val="Heading3"/>
        <w:spacing w:after="80"/>
        <w:jc w:val="right"/>
      </w:pPr>
      <w:r>
        <w:rPr>
          <w:rFonts w:ascii="Arial" w:hAnsi="Arial" w:cs="Arial" w:eastAsia="Arial"/>
          <w:lang w:val="he-IL" w:bidi="he-IL"/>
          <w:b/>
          <w:color w:val="3182CE"/>
          <w:sz w:val="26"/>
          <w:rtl/>
          <w:szCs w:val="26"/>
          <w:bCs/>
        </w:rPr>
        <w:t>חלק ג׳ – פרק 1 · יסודות הדמוקרטיה: מהי משטר דמוקרטי – ניתוח והשוואה</w:t>
      </w:r>
    </w:p>
    <w:p>
      <w:pPr>
        <w:bidi/>
        <w:spacing w:after="40"/>
        <w:jc w:val="right"/>
      </w:pPr>
      <w:r>
        <w:rPr>
          <w:rFonts w:ascii="Arial" w:hAnsi="Arial" w:cs="Arial" w:eastAsia="Arial"/>
          <w:lang w:val="he-IL" w:bidi="he-IL"/>
          <w:sz w:val="22"/>
          <w:rtl/>
          <w:szCs w:val="22"/>
        </w:rPr>
        <w:t>1. נכון – זהו עקרון יסוד שמבטיח שאין מי שעומד מעל לחוק</w:t>
      </w:r>
    </w:p>
    <w:p>
      <w:pPr>
        <w:bidi/>
        <w:pStyle w:val="Heading3"/>
        <w:spacing w:after="80"/>
        <w:jc w:val="right"/>
      </w:pPr>
      <w:r>
        <w:rPr>
          <w:rFonts w:ascii="Arial" w:hAnsi="Arial" w:cs="Arial" w:eastAsia="Arial"/>
          <w:lang w:val="he-IL" w:bidi="he-IL"/>
          <w:b/>
          <w:color w:val="38A169"/>
          <w:sz w:val="26"/>
          <w:rtl/>
          <w:szCs w:val="26"/>
          <w:bCs/>
        </w:rPr>
        <w:t>חלק ד׳ – פרק 2 · הפרדת רשויות ואיזונים ובלמים – הכרת שלוש הרשויות</w:t>
      </w:r>
    </w:p>
    <w:p>
      <w:pPr>
        <w:bidi/>
        <w:spacing w:after="40"/>
        <w:jc w:val="right"/>
      </w:pPr>
      <w:r>
        <w:rPr>
          <w:rFonts w:ascii="Arial" w:hAnsi="Arial" w:cs="Arial" w:eastAsia="Arial"/>
          <w:lang w:val="he-IL" w:bidi="he-IL"/>
          <w:sz w:val="22"/>
          <w:rtl/>
          <w:szCs w:val="22"/>
        </w:rPr>
        <w:t>1. א – הרשות המחוקקת</w:t>
      </w:r>
    </w:p>
    <w:p>
      <w:pPr>
        <w:bidi/>
        <w:spacing w:after="40"/>
        <w:jc w:val="right"/>
      </w:pPr>
      <w:r>
        <w:rPr>
          <w:rFonts w:ascii="Arial" w:hAnsi="Arial" w:cs="Arial" w:eastAsia="Arial"/>
          <w:lang w:val="he-IL" w:bidi="he-IL"/>
          <w:sz w:val="22"/>
          <w:rtl/>
          <w:szCs w:val="22"/>
        </w:rPr>
        <w:t>2. ב – ליישם ולהוציא לפועל את המדיניות והחוקים</w:t>
      </w:r>
    </w:p>
    <w:p>
      <w:pPr>
        <w:bidi/>
        <w:spacing w:after="40"/>
        <w:jc w:val="right"/>
      </w:pPr>
      <w:r>
        <w:rPr>
          <w:rFonts w:ascii="Arial" w:hAnsi="Arial" w:cs="Arial" w:eastAsia="Arial"/>
          <w:lang w:val="he-IL" w:bidi="he-IL"/>
          <w:sz w:val="22"/>
          <w:rtl/>
          <w:szCs w:val="22"/>
        </w:rPr>
        <w:t>3. ג – הרשות השופטת</w:t>
      </w:r>
    </w:p>
    <w:p>
      <w:pPr>
        <w:bidi/>
        <w:pStyle w:val="Heading3"/>
        <w:spacing w:after="80"/>
        <w:jc w:val="right"/>
      </w:pPr>
      <w:r>
        <w:rPr>
          <w:rFonts w:ascii="Arial" w:hAnsi="Arial" w:cs="Arial" w:eastAsia="Arial"/>
          <w:lang w:val="he-IL" w:bidi="he-IL"/>
          <w:b/>
          <w:color w:val="805AD5"/>
          <w:sz w:val="26"/>
          <w:rtl/>
          <w:szCs w:val="26"/>
          <w:bCs/>
        </w:rPr>
        <w:t>חלק ה׳ – פרק 2 · הפרדת רשויות ואיזונים ובלמים – התאמה והשלמה</w:t>
      </w:r>
    </w:p>
    <w:p>
      <w:pPr>
        <w:bidi/>
        <w:spacing w:after="40"/>
        <w:jc w:val="right"/>
      </w:pPr>
      <w:r>
        <w:rPr>
          <w:rFonts w:ascii="Arial" w:hAnsi="Arial" w:cs="Arial" w:eastAsia="Arial"/>
          <w:lang w:val="he-IL" w:bidi="he-IL"/>
          <w:sz w:val="22"/>
          <w:rtl/>
          <w:szCs w:val="22"/>
        </w:rPr>
        <w:t>1 – ב (מחוקקת חוקים ומפקחת על הממשלה)</w:t>
      </w:r>
    </w:p>
    <w:p>
      <w:pPr>
        <w:bidi/>
        <w:spacing w:after="40"/>
        <w:jc w:val="right"/>
      </w:pPr>
      <w:r>
        <w:rPr>
          <w:rFonts w:ascii="Arial" w:hAnsi="Arial" w:cs="Arial" w:eastAsia="Arial"/>
          <w:lang w:val="he-IL" w:bidi="he-IL"/>
          <w:sz w:val="22"/>
          <w:rtl/>
          <w:szCs w:val="22"/>
        </w:rPr>
        <w:t>2 – ג (מנהלת את המדינה ומיישמת מדיניות)</w:t>
      </w:r>
    </w:p>
    <w:p>
      <w:pPr>
        <w:bidi/>
        <w:spacing w:after="40"/>
        <w:jc w:val="right"/>
      </w:pPr>
      <w:r>
        <w:rPr>
          <w:rFonts w:ascii="Arial" w:hAnsi="Arial" w:cs="Arial" w:eastAsia="Arial"/>
          <w:lang w:val="he-IL" w:bidi="he-IL"/>
          <w:sz w:val="22"/>
          <w:rtl/>
          <w:szCs w:val="22"/>
        </w:rPr>
        <w:t>3 – ד (פוסקת בסכסוכים ובודקת חוקיות)</w:t>
      </w:r>
    </w:p>
    <w:p>
      <w:pPr>
        <w:bidi/>
        <w:spacing w:after="40"/>
        <w:jc w:val="right"/>
      </w:pPr>
      <w:r>
        <w:rPr>
          <w:rFonts w:ascii="Arial" w:hAnsi="Arial" w:cs="Arial" w:eastAsia="Arial"/>
          <w:lang w:val="he-IL" w:bidi="he-IL"/>
          <w:sz w:val="22"/>
          <w:rtl/>
          <w:szCs w:val="22"/>
        </w:rPr>
        <w:t>4 – א (מניעת ריכוז כוח ביד רשות אחת)</w:t>
      </w:r>
    </w:p>
    <w:p>
      <w:pPr>
        <w:bidi/>
        <w:pStyle w:val="Heading3"/>
        <w:spacing w:after="80"/>
        <w:jc w:val="right"/>
      </w:pPr>
      <w:r>
        <w:rPr>
          <w:rFonts w:ascii="Arial" w:hAnsi="Arial" w:cs="Arial" w:eastAsia="Arial"/>
          <w:lang w:val="he-IL" w:bidi="he-IL"/>
          <w:b/>
          <w:color w:val="D53F8C"/>
          <w:sz w:val="26"/>
          <w:rtl/>
          <w:szCs w:val="26"/>
          <w:bCs/>
        </w:rPr>
        <w:t>חלק ו׳ – פרק 2 · הפרדת רשויות ואיזונים ובלמים – השלמת משפטים</w:t>
      </w:r>
    </w:p>
    <w:p>
      <w:pPr>
        <w:bidi/>
        <w:spacing w:after="40"/>
        <w:jc w:val="right"/>
      </w:pPr>
      <w:r>
        <w:rPr>
          <w:rFonts w:ascii="Arial" w:hAnsi="Arial" w:cs="Arial" w:eastAsia="Arial"/>
          <w:lang w:val="he-IL" w:bidi="he-IL"/>
          <w:sz w:val="22"/>
          <w:rtl/>
          <w:szCs w:val="22"/>
        </w:rPr>
        <w:t>1. הפרדת הרשויות</w:t>
      </w:r>
    </w:p>
    <w:p>
      <w:pPr>
        <w:bidi/>
        <w:spacing w:after="40"/>
        <w:jc w:val="right"/>
      </w:pPr>
      <w:r>
        <w:rPr>
          <w:rFonts w:ascii="Arial" w:hAnsi="Arial" w:cs="Arial" w:eastAsia="Arial"/>
          <w:lang w:val="he-IL" w:bidi="he-IL"/>
          <w:sz w:val="22"/>
          <w:rtl/>
          <w:szCs w:val="22"/>
        </w:rPr>
        <w:t>2. חוקי היסוד</w:t>
      </w:r>
    </w:p>
    <w:p>
      <w:pPr>
        <w:bidi/>
        <w:pStyle w:val="Heading3"/>
        <w:spacing w:after="80"/>
        <w:jc w:val="right"/>
      </w:pPr>
      <w:r>
        <w:rPr>
          <w:rFonts w:ascii="Arial" w:hAnsi="Arial" w:cs="Arial" w:eastAsia="Arial"/>
          <w:lang w:val="he-IL" w:bidi="he-IL"/>
          <w:b/>
          <w:color w:val="E53E3E"/>
          <w:sz w:val="26"/>
          <w:rtl/>
          <w:szCs w:val="26"/>
          <w:bCs/>
        </w:rPr>
        <w:t>חלק ז׳ – פרק 2 · הפרדת רשויות ואיזונים ובלמים – נכון או לא נכון</w:t>
      </w:r>
    </w:p>
    <w:p>
      <w:pPr>
        <w:bidi/>
        <w:spacing w:after="40"/>
        <w:jc w:val="right"/>
      </w:pPr>
      <w:r>
        <w:rPr>
          <w:rFonts w:ascii="Arial" w:hAnsi="Arial" w:cs="Arial" w:eastAsia="Arial"/>
          <w:lang w:val="he-IL" w:bidi="he-IL"/>
          <w:sz w:val="22"/>
          <w:rtl/>
          <w:szCs w:val="22"/>
        </w:rPr>
        <w:t>1. נכון – זהו ביטוי מרכזי לעיקרון האיזונים והבלמים בין הרשויות.</w:t>
      </w:r>
    </w:p>
    <w:p>
      <w:pPr>
        <w:bidi/>
        <w:spacing w:after="40"/>
        <w:jc w:val="right"/>
      </w:pPr>
      <w:r>
        <w:rPr>
          <w:rFonts w:ascii="Arial" w:hAnsi="Arial" w:cs="Arial" w:eastAsia="Arial"/>
          <w:lang w:val="he-IL" w:bidi="he-IL"/>
          <w:sz w:val="22"/>
          <w:rtl/>
          <w:szCs w:val="22"/>
        </w:rPr>
        <w:t>2. לא נכון – הממשלה בישראל קמה מתוך הכנסת ותלויה באמונה שלה.</w:t>
      </w:r>
    </w:p>
    <w:p>
      <w:pPr>
        <w:bidi/>
        <w:pStyle w:val="Heading3"/>
        <w:spacing w:after="80"/>
        <w:jc w:val="right"/>
      </w:pPr>
      <w:r>
        <w:rPr>
          <w:rFonts w:ascii="Arial" w:hAnsi="Arial" w:cs="Arial" w:eastAsia="Arial"/>
          <w:lang w:val="he-IL" w:bidi="he-IL"/>
          <w:b/>
          <w:color w:val="DD6B20"/>
          <w:sz w:val="26"/>
          <w:rtl/>
          <w:szCs w:val="26"/>
          <w:bCs/>
        </w:rPr>
        <w:t>חלק ח׳ – פרק 3 · בחירות ושיטת הממשל בישראל – הבנה בסיסית</w:t>
      </w:r>
    </w:p>
    <w:p>
      <w:pPr>
        <w:bidi/>
        <w:spacing w:after="40"/>
        <w:jc w:val="right"/>
      </w:pPr>
      <w:r>
        <w:rPr>
          <w:rFonts w:ascii="Arial" w:hAnsi="Arial" w:cs="Arial" w:eastAsia="Arial"/>
          <w:lang w:val="he-IL" w:bidi="he-IL"/>
          <w:sz w:val="22"/>
          <w:rtl/>
          <w:szCs w:val="22"/>
        </w:rPr>
        <w:t>1. ב – 120</w:t>
      </w:r>
    </w:p>
    <w:p>
      <w:pPr>
        <w:bidi/>
        <w:spacing w:after="40"/>
        <w:jc w:val="right"/>
      </w:pPr>
      <w:r>
        <w:rPr>
          <w:rFonts w:ascii="Arial" w:hAnsi="Arial" w:cs="Arial" w:eastAsia="Arial"/>
          <w:lang w:val="he-IL" w:bidi="he-IL"/>
          <w:sz w:val="22"/>
          <w:rtl/>
          <w:szCs w:val="22"/>
        </w:rPr>
        <w:t>2. ב – שיטה יחסית ארצית</w:t>
      </w:r>
    </w:p>
    <w:p>
      <w:pPr>
        <w:bidi/>
        <w:pStyle w:val="Heading3"/>
        <w:spacing w:after="80"/>
        <w:jc w:val="right"/>
      </w:pPr>
      <w:r>
        <w:rPr>
          <w:rFonts w:ascii="Arial" w:hAnsi="Arial" w:cs="Arial" w:eastAsia="Arial"/>
          <w:lang w:val="he-IL" w:bidi="he-IL"/>
          <w:b/>
          <w:color w:val="3182CE"/>
          <w:sz w:val="26"/>
          <w:rtl/>
          <w:szCs w:val="26"/>
          <w:bCs/>
        </w:rPr>
        <w:t>חלק ט׳ – פרק 3 · בחירות ושיטת הממשל בישראל – בדיקת ידע</w:t>
      </w:r>
    </w:p>
    <w:p>
      <w:pPr>
        <w:bidi/>
        <w:spacing w:after="40"/>
        <w:jc w:val="right"/>
      </w:pPr>
      <w:r>
        <w:rPr>
          <w:rFonts w:ascii="Arial" w:hAnsi="Arial" w:cs="Arial" w:eastAsia="Arial"/>
          <w:lang w:val="he-IL" w:bidi="he-IL"/>
          <w:sz w:val="22"/>
          <w:rtl/>
          <w:szCs w:val="22"/>
        </w:rPr>
        <w:t>1. נכון – בישראל נהוגה שיטת בחירות יחסית ארצית, ללא חלוקה לאזורי בחירה.</w:t>
      </w:r>
    </w:p>
    <w:p>
      <w:pPr>
        <w:bidi/>
        <w:spacing w:after="40"/>
        <w:jc w:val="right"/>
      </w:pPr>
      <w:r>
        <w:rPr>
          <w:rFonts w:ascii="Arial" w:hAnsi="Arial" w:cs="Arial" w:eastAsia="Arial"/>
          <w:lang w:val="he-IL" w:bidi="he-IL"/>
          <w:sz w:val="22"/>
          <w:rtl/>
          <w:szCs w:val="22"/>
        </w:rPr>
        <w:t>2. נכון – מפלגה שלא עוברת את אחוז החסימה אינה זכאית למנדטים כלל.</w:t>
      </w:r>
    </w:p>
    <w:p>
      <w:pPr>
        <w:bidi/>
        <w:pStyle w:val="Heading3"/>
        <w:spacing w:after="80"/>
        <w:jc w:val="right"/>
      </w:pPr>
      <w:r>
        <w:rPr>
          <w:rFonts w:ascii="Arial" w:hAnsi="Arial" w:cs="Arial" w:eastAsia="Arial"/>
          <w:lang w:val="he-IL" w:bidi="he-IL"/>
          <w:b/>
          <w:color w:val="38A169"/>
          <w:sz w:val="26"/>
          <w:rtl/>
          <w:szCs w:val="26"/>
          <w:bCs/>
        </w:rPr>
        <w:t>חלק י׳ – פרק 3 · בחירות ושיטת הממשל בישראל – יישום וניתוח</w:t>
      </w:r>
    </w:p>
    <w:p>
      <w:pPr>
        <w:bidi/>
        <w:spacing w:after="40"/>
        <w:jc w:val="right"/>
      </w:pPr>
      <w:r>
        <w:rPr>
          <w:rFonts w:ascii="Arial" w:hAnsi="Arial" w:cs="Arial" w:eastAsia="Arial"/>
          <w:lang w:val="he-IL" w:bidi="he-IL"/>
          <w:sz w:val="22"/>
          <w:rtl/>
          <w:szCs w:val="22"/>
        </w:rPr>
        <w:t>1. 3.25</w:t>
      </w:r>
    </w:p>
    <w:p>
      <w:pPr>
        <w:bidi/>
        <w:spacing w:after="40"/>
        <w:jc w:val="right"/>
      </w:pPr>
      <w:r>
        <w:rPr>
          <w:rFonts w:ascii="Arial" w:hAnsi="Arial" w:cs="Arial" w:eastAsia="Arial"/>
          <w:lang w:val="he-IL" w:bidi="he-IL"/>
          <w:sz w:val="22"/>
          <w:rtl/>
          <w:szCs w:val="22"/>
        </w:rPr>
        <w:t>2. נשיא</w:t>
      </w:r>
    </w:p>
    <w:p>
      <w:pPr>
        <w:bidi/>
        <w:pStyle w:val="Heading3"/>
        <w:spacing w:after="80"/>
        <w:jc w:val="right"/>
      </w:pPr>
      <w:r>
        <w:rPr>
          <w:rFonts w:ascii="Arial" w:hAnsi="Arial" w:cs="Arial" w:eastAsia="Arial"/>
          <w:lang w:val="he-IL" w:bidi="he-IL"/>
          <w:b/>
          <w:color w:val="805AD5"/>
          <w:sz w:val="26"/>
          <w:rtl/>
          <w:szCs w:val="26"/>
          <w:bCs/>
        </w:rPr>
        <w:t>חלק י״א – פרק 3 · בחירות ושיטת הממשל בישראל – מושגים</w:t>
      </w:r>
    </w:p>
    <w:p>
      <w:pPr>
        <w:bidi/>
        <w:spacing w:after="40"/>
        <w:jc w:val="right"/>
      </w:pPr>
      <w:r>
        <w:rPr>
          <w:rFonts w:ascii="Arial" w:hAnsi="Arial" w:cs="Arial" w:eastAsia="Arial"/>
          <w:lang w:val="he-IL" w:bidi="he-IL"/>
          <w:sz w:val="22"/>
          <w:rtl/>
          <w:szCs w:val="22"/>
        </w:rPr>
        <w:t>1 – ד (האחוז המינימלי מהקולות הדרוש למפלגה כדי להיכנס לכנסת)</w:t>
      </w:r>
    </w:p>
    <w:p>
      <w:pPr>
        <w:bidi/>
        <w:spacing w:after="40"/>
        <w:jc w:val="right"/>
      </w:pPr>
      <w:r>
        <w:rPr>
          <w:rFonts w:ascii="Arial" w:hAnsi="Arial" w:cs="Arial" w:eastAsia="Arial"/>
          <w:lang w:val="he-IL" w:bidi="he-IL"/>
          <w:sz w:val="22"/>
          <w:rtl/>
          <w:szCs w:val="22"/>
        </w:rPr>
        <w:t>2 – ג (קבוצת מפלגות המרכיבות יחד ממשלה בעלת רוב)</w:t>
      </w:r>
    </w:p>
    <w:p>
      <w:pPr>
        <w:bidi/>
        <w:spacing w:after="40"/>
        <w:jc w:val="right"/>
      </w:pPr>
      <w:r>
        <w:rPr>
          <w:rFonts w:ascii="Arial" w:hAnsi="Arial" w:cs="Arial" w:eastAsia="Arial"/>
          <w:lang w:val="he-IL" w:bidi="he-IL"/>
          <w:sz w:val="22"/>
          <w:rtl/>
          <w:szCs w:val="22"/>
        </w:rPr>
        <w:t>3 – ב (מפלגות שאינן חלק מהממשלה)</w:t>
      </w:r>
    </w:p>
    <w:p>
      <w:pPr>
        <w:bidi/>
        <w:spacing w:after="40"/>
        <w:jc w:val="right"/>
      </w:pPr>
      <w:r>
        <w:rPr>
          <w:rFonts w:ascii="Arial" w:hAnsi="Arial" w:cs="Arial" w:eastAsia="Arial"/>
          <w:lang w:val="he-IL" w:bidi="he-IL"/>
          <w:sz w:val="22"/>
          <w:rtl/>
          <w:szCs w:val="22"/>
        </w:rPr>
        <w:t>4 – א (מושב אחד בכנסת)</w:t>
      </w:r>
    </w:p>
    <w:p>
      <w:pPr>
        <w:bidi/>
        <w:pStyle w:val="Heading3"/>
        <w:spacing w:after="80"/>
        <w:jc w:val="right"/>
      </w:pPr>
      <w:r>
        <w:rPr>
          <w:rFonts w:ascii="Arial" w:hAnsi="Arial" w:cs="Arial" w:eastAsia="Arial"/>
          <w:lang w:val="he-IL" w:bidi="he-IL"/>
          <w:b/>
          <w:color w:val="D53F8C"/>
          <w:sz w:val="26"/>
          <w:rtl/>
          <w:szCs w:val="26"/>
          <w:bCs/>
        </w:rPr>
        <w:t>חלק י״ב – פרק 4 · זכויות אדם וזכויות אזרח – הבנה בסיסית</w:t>
      </w:r>
    </w:p>
    <w:p>
      <w:pPr>
        <w:bidi/>
        <w:spacing w:after="40"/>
        <w:jc w:val="right"/>
      </w:pPr>
      <w:r>
        <w:rPr>
          <w:rFonts w:ascii="Arial" w:hAnsi="Arial" w:cs="Arial" w:eastAsia="Arial"/>
          <w:lang w:val="he-IL" w:bidi="he-IL"/>
          <w:sz w:val="22"/>
          <w:rtl/>
          <w:szCs w:val="22"/>
        </w:rPr>
        <w:t>1. א – זכויות אדם שייכות לכל בני האדם, זכויות אזרח שייכות רק לאזרחי המדינה</w:t>
      </w:r>
    </w:p>
    <w:p>
      <w:pPr>
        <w:bidi/>
        <w:spacing w:after="40"/>
        <w:jc w:val="right"/>
      </w:pPr>
      <w:r>
        <w:rPr>
          <w:rFonts w:ascii="Arial" w:hAnsi="Arial" w:cs="Arial" w:eastAsia="Arial"/>
          <w:lang w:val="he-IL" w:bidi="he-IL"/>
          <w:sz w:val="22"/>
          <w:rtl/>
          <w:szCs w:val="22"/>
        </w:rPr>
        <w:t>2. ב – הזכות להיבחר לכנסת</w:t>
      </w:r>
    </w:p>
    <w:p>
      <w:pPr>
        <w:bidi/>
        <w:pStyle w:val="Heading3"/>
        <w:spacing w:after="80"/>
        <w:jc w:val="right"/>
      </w:pPr>
      <w:r>
        <w:rPr>
          <w:rFonts w:ascii="Arial" w:hAnsi="Arial" w:cs="Arial" w:eastAsia="Arial"/>
          <w:lang w:val="he-IL" w:bidi="he-IL"/>
          <w:b/>
          <w:color w:val="E53E3E"/>
          <w:sz w:val="26"/>
          <w:rtl/>
          <w:szCs w:val="26"/>
          <w:bCs/>
        </w:rPr>
        <w:t>חלק י״ג – פרק 4 · זכויות אדם וזכויות אזרח – בדיקת ידע</w:t>
      </w:r>
    </w:p>
    <w:p>
      <w:pPr>
        <w:bidi/>
        <w:spacing w:after="40"/>
        <w:jc w:val="right"/>
      </w:pPr>
      <w:r>
        <w:rPr>
          <w:rFonts w:ascii="Arial" w:hAnsi="Arial" w:cs="Arial" w:eastAsia="Arial"/>
          <w:lang w:val="he-IL" w:bidi="he-IL"/>
          <w:sz w:val="22"/>
          <w:rtl/>
          <w:szCs w:val="22"/>
        </w:rPr>
        <w:t>1. לא נכון – זו זכות אזרח, המותנית בחברות הפוליטית של האדם במדינה מסוימת.</w:t>
      </w:r>
    </w:p>
    <w:p>
      <w:pPr>
        <w:bidi/>
        <w:spacing w:after="40"/>
        <w:jc w:val="right"/>
      </w:pPr>
      <w:r>
        <w:rPr>
          <w:rFonts w:ascii="Arial" w:hAnsi="Arial" w:cs="Arial" w:eastAsia="Arial"/>
          <w:lang w:val="he-IL" w:bidi="he-IL"/>
          <w:sz w:val="22"/>
          <w:rtl/>
          <w:szCs w:val="22"/>
        </w:rPr>
        <w:t>2. נכון – זו זכות אדם בסיסית הנובעת מעצם היות האדם אדם.</w:t>
      </w:r>
    </w:p>
    <w:p>
      <w:pPr>
        <w:bidi/>
        <w:pStyle w:val="Heading3"/>
        <w:spacing w:after="80"/>
        <w:jc w:val="right"/>
      </w:pPr>
      <w:r>
        <w:rPr>
          <w:rFonts w:ascii="Arial" w:hAnsi="Arial" w:cs="Arial" w:eastAsia="Arial"/>
          <w:lang w:val="he-IL" w:bidi="he-IL"/>
          <w:b/>
          <w:color w:val="DD6B20"/>
          <w:sz w:val="26"/>
          <w:rtl/>
          <w:szCs w:val="26"/>
          <w:bCs/>
        </w:rPr>
        <w:t>חלק י״ד – פרק 4 · זכויות אדם וזכויות אזרח – סיווג זכויות</w:t>
      </w:r>
    </w:p>
    <w:p>
      <w:pPr>
        <w:bidi/>
        <w:spacing w:after="40"/>
        <w:jc w:val="right"/>
      </w:pPr>
      <w:r>
        <w:rPr>
          <w:rFonts w:ascii="Arial" w:hAnsi="Arial" w:cs="Arial" w:eastAsia="Arial"/>
          <w:lang w:val="he-IL" w:bidi="he-IL"/>
          <w:sz w:val="22"/>
          <w:rtl/>
          <w:szCs w:val="22"/>
        </w:rPr>
        <w:t>1 – ג (זכות אדם)</w:t>
      </w:r>
    </w:p>
    <w:p>
      <w:pPr>
        <w:bidi/>
        <w:spacing w:after="40"/>
        <w:jc w:val="right"/>
      </w:pPr>
      <w:r>
        <w:rPr>
          <w:rFonts w:ascii="Arial" w:hAnsi="Arial" w:cs="Arial" w:eastAsia="Arial"/>
          <w:lang w:val="he-IL" w:bidi="he-IL"/>
          <w:sz w:val="22"/>
          <w:rtl/>
          <w:szCs w:val="22"/>
        </w:rPr>
        <w:t>2 – א (זכות אזרח)</w:t>
      </w:r>
    </w:p>
    <w:p>
      <w:pPr>
        <w:bidi/>
        <w:spacing w:after="40"/>
        <w:jc w:val="right"/>
      </w:pPr>
      <w:r>
        <w:rPr>
          <w:rFonts w:ascii="Arial" w:hAnsi="Arial" w:cs="Arial" w:eastAsia="Arial"/>
          <w:lang w:val="he-IL" w:bidi="he-IL"/>
          <w:sz w:val="22"/>
          <w:rtl/>
          <w:szCs w:val="22"/>
        </w:rPr>
        <w:t>3 – ד (זכות אדם)</w:t>
      </w:r>
    </w:p>
    <w:p>
      <w:pPr>
        <w:bidi/>
        <w:spacing w:after="40"/>
        <w:jc w:val="right"/>
      </w:pPr>
      <w:r>
        <w:rPr>
          <w:rFonts w:ascii="Arial" w:hAnsi="Arial" w:cs="Arial" w:eastAsia="Arial"/>
          <w:lang w:val="he-IL" w:bidi="he-IL"/>
          <w:sz w:val="22"/>
          <w:rtl/>
          <w:szCs w:val="22"/>
        </w:rPr>
        <w:t>4 – ב (זכות אזרח)</w:t>
      </w:r>
    </w:p>
    <w:p>
      <w:pPr>
        <w:bidi/>
        <w:pStyle w:val="Heading3"/>
        <w:spacing w:after="80"/>
        <w:jc w:val="right"/>
      </w:pPr>
      <w:r>
        <w:rPr>
          <w:rFonts w:ascii="Arial" w:hAnsi="Arial" w:cs="Arial" w:eastAsia="Arial"/>
          <w:lang w:val="he-IL" w:bidi="he-IL"/>
          <w:b/>
          <w:color w:val="3182CE"/>
          <w:sz w:val="26"/>
          <w:rtl/>
          <w:szCs w:val="26"/>
          <w:bCs/>
        </w:rPr>
        <w:t>חלק ט״ו – פרק 4 · זכויות אדם וזכויות אזרח – השלמה</w:t>
      </w:r>
    </w:p>
    <w:p>
      <w:pPr>
        <w:bidi/>
        <w:spacing w:after="40"/>
        <w:jc w:val="right"/>
      </w:pPr>
      <w:r>
        <w:rPr>
          <w:rFonts w:ascii="Arial" w:hAnsi="Arial" w:cs="Arial" w:eastAsia="Arial"/>
          <w:lang w:val="he-IL" w:bidi="he-IL"/>
          <w:sz w:val="22"/>
          <w:rtl/>
          <w:szCs w:val="22"/>
        </w:rPr>
        <w:t>1. בחור</w:t>
      </w:r>
    </w:p>
    <w:p>
      <w:pPr>
        <w:bidi/>
        <w:pStyle w:val="Heading3"/>
        <w:spacing w:after="80"/>
        <w:jc w:val="right"/>
      </w:pPr>
      <w:r>
        <w:rPr>
          <w:rFonts w:ascii="Arial" w:hAnsi="Arial" w:cs="Arial" w:eastAsia="Arial"/>
          <w:lang w:val="he-IL" w:bidi="he-IL"/>
          <w:b/>
          <w:color w:val="38A169"/>
          <w:sz w:val="26"/>
          <w:rtl/>
          <w:szCs w:val="26"/>
          <w:bCs/>
        </w:rPr>
        <w:t>חלק ט״ז – פרק 5 · שלטון הרוב וזכויות המיעוט – הבנה בסיסית</w:t>
      </w:r>
    </w:p>
    <w:p>
      <w:pPr>
        <w:bidi/>
        <w:spacing w:after="40"/>
        <w:jc w:val="right"/>
      </w:pPr>
      <w:r>
        <w:rPr>
          <w:rFonts w:ascii="Arial" w:hAnsi="Arial" w:cs="Arial" w:eastAsia="Arial"/>
          <w:lang w:val="he-IL" w:bidi="he-IL"/>
          <w:sz w:val="22"/>
          <w:rtl/>
          <w:szCs w:val="22"/>
        </w:rPr>
        <w:t>1. נכון – זהו העיקרון הדמוקרטי הבסיסי להכרעה בין דעות שונות</w:t>
      </w:r>
    </w:p>
    <w:p>
      <w:pPr>
        <w:bidi/>
        <w:spacing w:after="40"/>
        <w:jc w:val="right"/>
      </w:pPr>
      <w:r>
        <w:rPr>
          <w:rFonts w:ascii="Arial" w:hAnsi="Arial" w:cs="Arial" w:eastAsia="Arial"/>
          <w:lang w:val="he-IL" w:bidi="he-IL"/>
          <w:sz w:val="22"/>
          <w:rtl/>
          <w:szCs w:val="22"/>
        </w:rPr>
        <w:t>2. לא נכון – קיימות הגבלות כמו חוקי יסוד וזכויות אדם שמגנות על המיעוט גם מפני הרוב</w:t>
      </w:r>
    </w:p>
    <w:p>
      <w:pPr>
        <w:bidi/>
        <w:spacing w:after="40"/>
        <w:jc w:val="right"/>
      </w:pPr>
      <w:r>
        <w:rPr>
          <w:rFonts w:ascii="Arial" w:hAnsi="Arial" w:cs="Arial" w:eastAsia="Arial"/>
          <w:lang w:val="he-IL" w:bidi="he-IL"/>
          <w:sz w:val="22"/>
          <w:rtl/>
          <w:szCs w:val="22"/>
        </w:rPr>
        <w:t>3. לא נכון – זהו מצב פסול שבו הרוב מנצל את כוחו לפגוע בזכויות המיעוט</w:t>
      </w:r>
    </w:p>
    <w:p>
      <w:pPr>
        <w:bidi/>
        <w:pStyle w:val="Heading3"/>
        <w:spacing w:after="80"/>
        <w:jc w:val="right"/>
      </w:pPr>
      <w:r>
        <w:rPr>
          <w:rFonts w:ascii="Arial" w:hAnsi="Arial" w:cs="Arial" w:eastAsia="Arial"/>
          <w:lang w:val="he-IL" w:bidi="he-IL"/>
          <w:b/>
          <w:color w:val="805AD5"/>
          <w:sz w:val="26"/>
          <w:rtl/>
          <w:szCs w:val="26"/>
          <w:bCs/>
        </w:rPr>
        <w:t>חלק י״ז – פרק 5 · שלטון הרוב וזכויות המיעוט – יישום וחישוב</w:t>
      </w:r>
    </w:p>
    <w:p>
      <w:pPr>
        <w:bidi/>
        <w:spacing w:after="40"/>
        <w:jc w:val="right"/>
      </w:pPr>
      <w:r>
        <w:rPr>
          <w:rFonts w:ascii="Arial" w:hAnsi="Arial" w:cs="Arial" w:eastAsia="Arial"/>
          <w:lang w:val="he-IL" w:bidi="he-IL"/>
          <w:sz w:val="22"/>
          <w:rtl/>
          <w:szCs w:val="22"/>
        </w:rPr>
        <w:t>1. 51</w:t>
      </w:r>
    </w:p>
    <w:p>
      <w:pPr>
        <w:bidi/>
        <w:spacing w:after="40"/>
        <w:jc w:val="right"/>
      </w:pPr>
      <w:r>
        <w:rPr>
          <w:rFonts w:ascii="Arial" w:hAnsi="Arial" w:cs="Arial" w:eastAsia="Arial"/>
          <w:lang w:val="he-IL" w:bidi="he-IL"/>
          <w:sz w:val="22"/>
          <w:rtl/>
          <w:szCs w:val="22"/>
        </w:rPr>
        <w:t>2. רוב</w:t>
      </w:r>
    </w:p>
    <w:p>
      <w:pPr>
        <w:bidi/>
        <w:spacing w:after="40"/>
        <w:jc w:val="right"/>
      </w:pPr>
      <w:r>
        <w:rPr>
          <w:rFonts w:ascii="Arial" w:hAnsi="Arial" w:cs="Arial" w:eastAsia="Arial"/>
          <w:lang w:val="he-IL" w:bidi="he-IL"/>
          <w:sz w:val="22"/>
          <w:rtl/>
          <w:szCs w:val="22"/>
        </w:rPr>
        <w:t>3. יסוד</w:t>
      </w:r>
    </w:p>
    <w:p>
      <w:pPr>
        <w:bidi/>
        <w:pStyle w:val="Heading3"/>
        <w:spacing w:after="80"/>
        <w:jc w:val="right"/>
      </w:pPr>
      <w:r>
        <w:rPr>
          <w:rFonts w:ascii="Arial" w:hAnsi="Arial" w:cs="Arial" w:eastAsia="Arial"/>
          <w:lang w:val="he-IL" w:bidi="he-IL"/>
          <w:b/>
          <w:color w:val="D53F8C"/>
          <w:sz w:val="26"/>
          <w:rtl/>
          <w:szCs w:val="26"/>
          <w:bCs/>
        </w:rPr>
        <w:t>חלק י״ח – פרק 5 · שלטון הרוב וזכויות המיעוט – חשיבה וכתיבה</w:t>
      </w:r>
    </w:p>
    <w:p>
      <w:pPr>
        <w:bidi/>
        <w:pStyle w:val="Heading3"/>
        <w:spacing w:after="80"/>
        <w:jc w:val="right"/>
      </w:pPr>
      <w:r>
        <w:rPr>
          <w:rFonts w:ascii="Arial" w:hAnsi="Arial" w:cs="Arial" w:eastAsia="Arial"/>
          <w:lang w:val="he-IL" w:bidi="he-IL"/>
          <w:b/>
          <w:color w:val="E53E3E"/>
          <w:sz w:val="26"/>
          <w:rtl/>
          <w:szCs w:val="26"/>
          <w:bCs/>
        </w:rPr>
        <w:t>חלק י״ט – פרק 6 · חובות האזרח, תקשורת חופשית וכתיבה טיעונית – הכרת המושגים</w:t>
      </w:r>
    </w:p>
    <w:p>
      <w:pPr>
        <w:bidi/>
        <w:spacing w:after="40"/>
        <w:jc w:val="right"/>
      </w:pPr>
      <w:r>
        <w:rPr>
          <w:rFonts w:ascii="Arial" w:hAnsi="Arial" w:cs="Arial" w:eastAsia="Arial"/>
          <w:lang w:val="he-IL" w:bidi="he-IL"/>
          <w:sz w:val="22"/>
          <w:rtl/>
          <w:szCs w:val="22"/>
        </w:rPr>
        <w:t>1. א – תשלום מיסים למדינה</w:t>
      </w:r>
    </w:p>
    <w:p>
      <w:pPr>
        <w:bidi/>
        <w:spacing w:after="40"/>
        <w:jc w:val="right"/>
      </w:pPr>
      <w:r>
        <w:rPr>
          <w:rFonts w:ascii="Arial" w:hAnsi="Arial" w:cs="Arial" w:eastAsia="Arial"/>
          <w:lang w:val="he-IL" w:bidi="he-IL"/>
          <w:sz w:val="22"/>
          <w:rtl/>
          <w:szCs w:val="22"/>
        </w:rPr>
        <w:t>2. א – לפקח על השלטון ולדווח לציבור</w:t>
      </w:r>
    </w:p>
    <w:p>
      <w:pPr>
        <w:bidi/>
        <w:pStyle w:val="Heading3"/>
        <w:spacing w:after="80"/>
        <w:jc w:val="right"/>
      </w:pPr>
      <w:r>
        <w:rPr>
          <w:rFonts w:ascii="Arial" w:hAnsi="Arial" w:cs="Arial" w:eastAsia="Arial"/>
          <w:lang w:val="he-IL" w:bidi="he-IL"/>
          <w:b/>
          <w:color w:val="DD6B20"/>
          <w:sz w:val="26"/>
          <w:rtl/>
          <w:szCs w:val="26"/>
          <w:bCs/>
        </w:rPr>
        <w:t>חלק כ׳ – פרק 6 · חובות האזרח, תקשורת חופשית וכתיבה טיעונית – הבנה ויישום</w:t>
      </w:r>
    </w:p>
    <w:p>
      <w:pPr>
        <w:bidi/>
        <w:spacing w:after="40"/>
        <w:jc w:val="right"/>
      </w:pPr>
      <w:r>
        <w:rPr>
          <w:rFonts w:ascii="Arial" w:hAnsi="Arial" w:cs="Arial" w:eastAsia="Arial"/>
          <w:lang w:val="he-IL" w:bidi="he-IL"/>
          <w:sz w:val="22"/>
          <w:rtl/>
          <w:szCs w:val="22"/>
        </w:rPr>
        <w:t>1. תשלום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הכולל את שלוש הרשויות ותפקיד הפיקוח ההדדי ביניהן</w:t>
      </w:r>
    </w:p>
    <w:p>
      <w:pPr>
        <w:bidi/>
        <w:spacing w:after="80"/>
        <w:jc w:val="right"/>
      </w:pPr>
      <w:r>
        <w:rPr>
          <w:rFonts w:ascii="Arial" w:hAnsi="Arial" w:cs="Arial" w:eastAsia="Arial"/>
          <w:lang w:val="he-IL" w:bidi="he-IL"/>
          <w:sz w:val="22"/>
          <w:rtl/>
          <w:szCs w:val="22"/>
        </w:rPr>
        <w:t>• הבחנה ברורה בין עקרון קבלת ההחלטות לבין החובה להגן על קבוצות מיעוט</w:t>
      </w:r>
    </w:p>
    <w:p>
      <w:pPr>
        <w:bidi/>
        <w:spacing w:after="80"/>
        <w:jc w:val="right"/>
      </w:pPr>
      <w:r>
        <w:rPr>
          <w:rFonts w:ascii="Arial" w:hAnsi="Arial" w:cs="Arial" w:eastAsia="Arial"/>
          <w:lang w:val="he-IL" w:bidi="he-IL"/>
          <w:sz w:val="22"/>
          <w:rtl/>
          <w:szCs w:val="22"/>
        </w:rPr>
        <w:t>• פסקה הכוללת עמדה ברורה, נימוק אחד לפחות ודוגמה תומכת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לשלושה מפגשים: יסודות ורשויות, בחירות וזכויות, רוב-מיעוט וכתיבה</w:t>
      </w:r>
    </w:p>
    <w:p>
      <w:pPr>
        <w:bidi/>
        <w:spacing w:after="80"/>
        <w:jc w:val="right"/>
      </w:pPr>
      <w:r>
        <w:rPr>
          <w:rFonts w:ascii="Arial" w:hAnsi="Arial" w:cs="Arial" w:eastAsia="Arial"/>
          <w:lang w:val="he-IL" w:bidi="he-IL"/>
          <w:sz w:val="22"/>
          <w:rtl/>
          <w:szCs w:val="22"/>
        </w:rPr>
        <w:t>• לתלמידים מתקשים אפשר לצמצם את משימת הכתיבה הטיעונית לשתי טענות בלבד</w:t>
      </w:r>
    </w:p>
    <w:p>
      <w:pPr>
        <w:bidi/>
        <w:spacing w:after="80"/>
        <w:jc w:val="right"/>
      </w:pPr>
      <w:r>
        <w:rPr>
          <w:rFonts w:ascii="Arial" w:hAnsi="Arial" w:cs="Arial" w:eastAsia="Arial"/>
          <w:lang w:val="he-IL" w:bidi="he-IL"/>
          <w:sz w:val="22"/>
          <w:rtl/>
          <w:szCs w:val="22"/>
        </w:rPr>
        <w:t>• לחיזוק ניתן להוסיף דיון בכיתה המשווה בין דוגמאות מהטקסטים לבין מצבים עכשוויים כלליים</w:t>
      </w:r>
    </w:p>
    <w:p>
      <w:pPr>
        <w:bidi/>
        <w:spacing w:after="80"/>
        <w:jc w:val="right"/>
      </w:pPr>
      <w:r>
        <w:rPr>
          <w:rFonts w:ascii="Arial" w:hAnsi="Arial" w:cs="Arial" w:eastAsia="Arial"/>
          <w:lang w:val="he-IL" w:bidi="he-IL"/>
          <w:sz w:val="22"/>
          <w:rtl/>
          <w:szCs w:val="22"/>
        </w:rPr>
        <w:t>• מומלץ לשלב חזרה על המושגים מרשימת הגלוסר בתחילת כל שיעור חדש</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חדר בריחה: מפתח הדמוקרטיה</w:t>
            </w:r>
          </w:p>
          <w:p>
            <w:pPr>
              <w:bidi/>
              <w:jc w:val="right"/>
            </w:pPr>
            <w:r>
              <w:rPr>
                <w:rFonts w:ascii="Arial" w:hAnsi="Arial" w:cs="Arial" w:eastAsia="Arial"/>
                <w:lang w:val="he-IL" w:bidi="he-IL"/>
                <w:b/>
                <w:color w:val="3C1361"/>
                <w:sz w:val="32"/>
                <w:rtl/>
                <w:szCs w:val="32"/>
                <w:bCs/>
              </w:rPr>
              <w:t>חוברת תרגול – מפתח הדמוקרטיה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תמצאו תרגול מסודר לפי שבעת התיקים שבחדר הבריחה, פרק אחר פרק. עברו על כל פרק לפי הסדר, פתרו את המשימות בכתב, ורק לאחר מכן בדקו את עצמכם מול שאלות הסיכום.</w:t>
      </w:r>
    </w:p>
    <w:p>
      <w:pPr>
        <w:bidi/>
        <w:spacing w:after="80"/>
        <w:jc w:val="right"/>
      </w:pPr>
      <w:r>
        <w:rPr>
          <w:rFonts w:ascii="Arial" w:hAnsi="Arial" w:cs="Arial" w:eastAsia="Arial"/>
          <w:lang w:val="he-IL" w:bidi="he-IL"/>
          <w:b/>
          <w:color w:val="7B341E"/>
          <w:sz w:val="32"/>
          <w:rtl/>
          <w:szCs w:val="32"/>
          <w:bCs/>
        </w:rPr>
        <w:t>🧺 בנק מילים: בחור  ·  3.25  ·  הפרדת הרשויות  ·  רוב  ·  שלטון החוק  ·  חוקי היסוד  ·  51  ·  העם  ·  נשיא  ·  יסוד  ·  תשלום</w:t>
      </w:r>
    </w:p>
    <w:p>
      <w:pPr>
        <w:bidi/>
        <w:pStyle w:val="Heading2"/>
        <w:spacing w:after="80"/>
        <w:jc w:val="right"/>
      </w:pPr>
      <w:r>
        <w:rPr>
          <w:rFonts w:ascii="Arial" w:hAnsi="Arial" w:cs="Arial" w:eastAsia="Arial"/>
          <w:lang w:val="he-IL" w:bidi="he-IL"/>
          <w:b/>
          <w:color w:val="E53E3E"/>
          <w:sz w:val="36"/>
          <w:rtl/>
          <w:szCs w:val="36"/>
          <w:bCs/>
        </w:rPr>
        <w:t>1  חלק א׳ – פרק 1 · יסודות הדמוקרטיה: מהי משטר דמוקרטי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העיקרון הקובע שהעם הוא מקור הסמכות השלטונית?</w:t>
      </w:r>
    </w:p>
    <w:p>
      <w:pPr>
        <w:bidi/>
        <w:spacing w:after="20"/>
        <w:jc w:val="right"/>
      </w:pPr>
      <w:r>
        <w:rPr>
          <w:rFonts w:ascii="Arial" w:hAnsi="Arial" w:cs="Arial" w:eastAsia="Arial"/>
          <w:lang w:val="he-IL" w:bidi="he-IL"/>
          <w:sz w:val="32"/>
          <w:rtl/>
          <w:szCs w:val="32"/>
        </w:rPr>
        <w:t xml:space="preserve">      ☐ א. ריבונות העם</w:t>
      </w:r>
    </w:p>
    <w:p>
      <w:pPr>
        <w:bidi/>
        <w:spacing w:after="20"/>
        <w:jc w:val="right"/>
      </w:pPr>
      <w:r>
        <w:rPr>
          <w:rFonts w:ascii="Arial" w:hAnsi="Arial" w:cs="Arial" w:eastAsia="Arial"/>
          <w:lang w:val="he-IL" w:bidi="he-IL"/>
          <w:sz w:val="32"/>
          <w:rtl/>
          <w:szCs w:val="32"/>
        </w:rPr>
        <w:t xml:space="preserve">      ☐ ב. שלטון החוק</w:t>
      </w:r>
    </w:p>
    <w:p>
      <w:pPr>
        <w:bidi/>
        <w:spacing w:after="20"/>
        <w:jc w:val="right"/>
      </w:pPr>
      <w:r>
        <w:rPr>
          <w:rFonts w:ascii="Arial" w:hAnsi="Arial" w:cs="Arial" w:eastAsia="Arial"/>
          <w:lang w:val="he-IL" w:bidi="he-IL"/>
          <w:sz w:val="32"/>
          <w:rtl/>
          <w:szCs w:val="32"/>
        </w:rPr>
        <w:t xml:space="preserve">      ☐ ג. פלורליזם</w:t>
      </w:r>
    </w:p>
    <w:p>
      <w:pPr>
        <w:bidi/>
        <w:spacing w:after="20"/>
        <w:jc w:val="right"/>
      </w:pPr>
      <w:r>
        <w:rPr>
          <w:rFonts w:ascii="Arial" w:hAnsi="Arial" w:cs="Arial" w:eastAsia="Arial"/>
          <w:lang w:val="he-IL" w:bidi="he-IL"/>
          <w:b/>
          <w:sz w:val="32"/>
          <w:rtl/>
          <w:szCs w:val="32"/>
          <w:bCs/>
        </w:rPr>
        <w:t>2. מה משמעות העיקרון ״שלטון החוק״?</w:t>
      </w:r>
    </w:p>
    <w:p>
      <w:pPr>
        <w:bidi/>
        <w:spacing w:after="20"/>
        <w:jc w:val="right"/>
      </w:pPr>
      <w:r>
        <w:rPr>
          <w:rFonts w:ascii="Arial" w:hAnsi="Arial" w:cs="Arial" w:eastAsia="Arial"/>
          <w:lang w:val="he-IL" w:bidi="he-IL"/>
          <w:sz w:val="32"/>
          <w:rtl/>
          <w:szCs w:val="32"/>
        </w:rPr>
        <w:t xml:space="preserve">      ☐ א. רק האזרחים כפופים לחוק</w:t>
      </w:r>
    </w:p>
    <w:p>
      <w:pPr>
        <w:bidi/>
        <w:spacing w:after="20"/>
        <w:jc w:val="right"/>
      </w:pPr>
      <w:r>
        <w:rPr>
          <w:rFonts w:ascii="Arial" w:hAnsi="Arial" w:cs="Arial" w:eastAsia="Arial"/>
          <w:lang w:val="he-IL" w:bidi="he-IL"/>
          <w:sz w:val="32"/>
          <w:rtl/>
          <w:szCs w:val="32"/>
        </w:rPr>
        <w:t xml:space="preserve">      ☐ ב. גם השלטון כפוף לחוק ואין מעליו</w:t>
      </w:r>
    </w:p>
    <w:p>
      <w:pPr>
        <w:bidi/>
        <w:spacing w:after="20"/>
        <w:jc w:val="right"/>
      </w:pPr>
      <w:r>
        <w:rPr>
          <w:rFonts w:ascii="Arial" w:hAnsi="Arial" w:cs="Arial" w:eastAsia="Arial"/>
          <w:lang w:val="he-IL" w:bidi="he-IL"/>
          <w:sz w:val="32"/>
          <w:rtl/>
          <w:szCs w:val="32"/>
        </w:rPr>
        <w:t xml:space="preserve">      ☐ ג. החוק נקבע על ידי מנהיג אחד</w:t>
      </w:r>
    </w:p>
    <w:p>
      <w:pPr>
        <w:bidi/>
        <w:spacing w:after="20"/>
        <w:jc w:val="right"/>
      </w:pPr>
      <w:r>
        <w:rPr>
          <w:rFonts w:ascii="Arial" w:hAnsi="Arial" w:cs="Arial" w:eastAsia="Arial"/>
          <w:lang w:val="he-IL" w:bidi="he-IL"/>
          <w:b/>
          <w:sz w:val="32"/>
          <w:rtl/>
          <w:szCs w:val="32"/>
          <w:bCs/>
        </w:rPr>
        <w:t>3. אילו בחירות מאפיינות משטר דמוקרטי?</w:t>
      </w:r>
    </w:p>
    <w:p>
      <w:pPr>
        <w:bidi/>
        <w:spacing w:after="20"/>
        <w:jc w:val="right"/>
      </w:pPr>
      <w:r>
        <w:rPr>
          <w:rFonts w:ascii="Arial" w:hAnsi="Arial" w:cs="Arial" w:eastAsia="Arial"/>
          <w:lang w:val="he-IL" w:bidi="he-IL"/>
          <w:sz w:val="32"/>
          <w:rtl/>
          <w:szCs w:val="32"/>
        </w:rPr>
        <w:t xml:space="preserve">      ☐ א. בחירות חד פעמיות</w:t>
      </w:r>
    </w:p>
    <w:p>
      <w:pPr>
        <w:bidi/>
        <w:spacing w:after="20"/>
        <w:jc w:val="right"/>
      </w:pPr>
      <w:r>
        <w:rPr>
          <w:rFonts w:ascii="Arial" w:hAnsi="Arial" w:cs="Arial" w:eastAsia="Arial"/>
          <w:lang w:val="he-IL" w:bidi="he-IL"/>
          <w:sz w:val="32"/>
          <w:rtl/>
          <w:szCs w:val="32"/>
        </w:rPr>
        <w:t xml:space="preserve">      ☐ ב. בחירות חופשיות ותקופתיות</w:t>
      </w:r>
    </w:p>
    <w:p>
      <w:pPr>
        <w:bidi/>
        <w:spacing w:after="20"/>
        <w:jc w:val="right"/>
      </w:pPr>
      <w:r>
        <w:rPr>
          <w:rFonts w:ascii="Arial" w:hAnsi="Arial" w:cs="Arial" w:eastAsia="Arial"/>
          <w:lang w:val="he-IL" w:bidi="he-IL"/>
          <w:sz w:val="32"/>
          <w:rtl/>
          <w:szCs w:val="32"/>
        </w:rPr>
        <w:t xml:space="preserve">      ☐ ג. מינוי על ידי השליט</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יסודות הדמוקרטיה: מהי משטר דמוקרטי – השלמת 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במשטר דמוקרטי הסמכות העליונה נתונה ל__________</w:t>
      </w:r>
    </w:p>
    <w:p>
      <w:pPr>
        <w:bidi/>
        <w:spacing w:after="80"/>
        <w:jc w:val="right"/>
      </w:pPr>
      <w:r>
        <w:rPr>
          <w:rFonts w:ascii="Arial" w:hAnsi="Arial" w:cs="Arial" w:eastAsia="Arial"/>
          <w:lang w:val="he-IL" w:bidi="he-IL"/>
          <w:sz w:val="32"/>
          <w:rtl/>
          <w:szCs w:val="32"/>
        </w:rPr>
        <w:t>2. עקרון __________ קובע שגם השלטון כפוף לחוק ואיש אינו מעליו</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יסודות הדמוקרטיה: מהי משטר דמוקרטי – ניתוח והשוואה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שלטון החוק משמעו שהחוק חל על כל אדם, כולל אנשי השלטון עצמם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הפרדת רשויות ואיזונים ובלמים – הכרת שלוש הרשויות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רשות אחראית על חקיקת חוקים במדינה?</w:t>
      </w:r>
    </w:p>
    <w:p>
      <w:pPr>
        <w:bidi/>
        <w:spacing w:after="20"/>
        <w:jc w:val="right"/>
      </w:pPr>
      <w:r>
        <w:rPr>
          <w:rFonts w:ascii="Arial" w:hAnsi="Arial" w:cs="Arial" w:eastAsia="Arial"/>
          <w:lang w:val="he-IL" w:bidi="he-IL"/>
          <w:sz w:val="32"/>
          <w:rtl/>
          <w:szCs w:val="32"/>
        </w:rPr>
        <w:t xml:space="preserve">      ☐ א. הרשות המחוקקת</w:t>
      </w:r>
    </w:p>
    <w:p>
      <w:pPr>
        <w:bidi/>
        <w:spacing w:after="20"/>
        <w:jc w:val="right"/>
      </w:pPr>
      <w:r>
        <w:rPr>
          <w:rFonts w:ascii="Arial" w:hAnsi="Arial" w:cs="Arial" w:eastAsia="Arial"/>
          <w:lang w:val="he-IL" w:bidi="he-IL"/>
          <w:sz w:val="32"/>
          <w:rtl/>
          <w:szCs w:val="32"/>
        </w:rPr>
        <w:t xml:space="preserve">      ☐ ב. הרשות המבצעת</w:t>
      </w:r>
    </w:p>
    <w:p>
      <w:pPr>
        <w:bidi/>
        <w:spacing w:after="20"/>
        <w:jc w:val="right"/>
      </w:pPr>
      <w:r>
        <w:rPr>
          <w:rFonts w:ascii="Arial" w:hAnsi="Arial" w:cs="Arial" w:eastAsia="Arial"/>
          <w:lang w:val="he-IL" w:bidi="he-IL"/>
          <w:sz w:val="32"/>
          <w:rtl/>
          <w:szCs w:val="32"/>
        </w:rPr>
        <w:t xml:space="preserve">      ☐ ג. הרשות השופטת</w:t>
      </w:r>
    </w:p>
    <w:p>
      <w:pPr>
        <w:bidi/>
        <w:spacing w:after="20"/>
        <w:jc w:val="right"/>
      </w:pPr>
      <w:r>
        <w:rPr>
          <w:rFonts w:ascii="Arial" w:hAnsi="Arial" w:cs="Arial" w:eastAsia="Arial"/>
          <w:lang w:val="he-IL" w:bidi="he-IL"/>
          <w:b/>
          <w:sz w:val="32"/>
          <w:rtl/>
          <w:szCs w:val="32"/>
          <w:bCs/>
        </w:rPr>
        <w:t>2. מהו תפקידה העיקרי של הרשות המבצעת?</w:t>
      </w:r>
    </w:p>
    <w:p>
      <w:pPr>
        <w:bidi/>
        <w:spacing w:after="20"/>
        <w:jc w:val="right"/>
      </w:pPr>
      <w:r>
        <w:rPr>
          <w:rFonts w:ascii="Arial" w:hAnsi="Arial" w:cs="Arial" w:eastAsia="Arial"/>
          <w:lang w:val="he-IL" w:bidi="he-IL"/>
          <w:sz w:val="32"/>
          <w:rtl/>
          <w:szCs w:val="32"/>
        </w:rPr>
        <w:t xml:space="preserve">      ☐ א. לכתוב חוקים חדשים</w:t>
      </w:r>
    </w:p>
    <w:p>
      <w:pPr>
        <w:bidi/>
        <w:spacing w:after="20"/>
        <w:jc w:val="right"/>
      </w:pPr>
      <w:r>
        <w:rPr>
          <w:rFonts w:ascii="Arial" w:hAnsi="Arial" w:cs="Arial" w:eastAsia="Arial"/>
          <w:lang w:val="he-IL" w:bidi="he-IL"/>
          <w:sz w:val="32"/>
          <w:rtl/>
          <w:szCs w:val="32"/>
        </w:rPr>
        <w:t xml:space="preserve">      ☐ ב. ליישם ולהוציא לפועל את המדיניות והחוקים</w:t>
      </w:r>
    </w:p>
    <w:p>
      <w:pPr>
        <w:bidi/>
        <w:spacing w:after="20"/>
        <w:jc w:val="right"/>
      </w:pPr>
      <w:r>
        <w:rPr>
          <w:rFonts w:ascii="Arial" w:hAnsi="Arial" w:cs="Arial" w:eastAsia="Arial"/>
          <w:lang w:val="he-IL" w:bidi="he-IL"/>
          <w:sz w:val="32"/>
          <w:rtl/>
          <w:szCs w:val="32"/>
        </w:rPr>
        <w:t xml:space="preserve">      ☐ ג. לשפוט עברייני חוק</w:t>
      </w:r>
    </w:p>
    <w:p>
      <w:pPr>
        <w:bidi/>
        <w:spacing w:after="20"/>
        <w:jc w:val="right"/>
      </w:pPr>
      <w:r>
        <w:rPr>
          <w:rFonts w:ascii="Arial" w:hAnsi="Arial" w:cs="Arial" w:eastAsia="Arial"/>
          <w:lang w:val="he-IL" w:bidi="he-IL"/>
          <w:b/>
          <w:sz w:val="32"/>
          <w:rtl/>
          <w:szCs w:val="32"/>
          <w:bCs/>
        </w:rPr>
        <w:t>3. מי אמון על פירוש החוק והכרעה במחלוקות משפטיות?</w:t>
      </w:r>
    </w:p>
    <w:p>
      <w:pPr>
        <w:bidi/>
        <w:spacing w:after="20"/>
        <w:jc w:val="right"/>
      </w:pPr>
      <w:r>
        <w:rPr>
          <w:rFonts w:ascii="Arial" w:hAnsi="Arial" w:cs="Arial" w:eastAsia="Arial"/>
          <w:lang w:val="he-IL" w:bidi="he-IL"/>
          <w:sz w:val="32"/>
          <w:rtl/>
          <w:szCs w:val="32"/>
        </w:rPr>
        <w:t xml:space="preserve">      ☐ א. הכנסת</w:t>
      </w:r>
    </w:p>
    <w:p>
      <w:pPr>
        <w:bidi/>
        <w:spacing w:after="20"/>
        <w:jc w:val="right"/>
      </w:pPr>
      <w:r>
        <w:rPr>
          <w:rFonts w:ascii="Arial" w:hAnsi="Arial" w:cs="Arial" w:eastAsia="Arial"/>
          <w:lang w:val="he-IL" w:bidi="he-IL"/>
          <w:sz w:val="32"/>
          <w:rtl/>
          <w:szCs w:val="32"/>
        </w:rPr>
        <w:t xml:space="preserve">      ☐ ב. הממשלה</w:t>
      </w:r>
    </w:p>
    <w:p>
      <w:pPr>
        <w:bidi/>
        <w:spacing w:after="20"/>
        <w:jc w:val="right"/>
      </w:pPr>
      <w:r>
        <w:rPr>
          <w:rFonts w:ascii="Arial" w:hAnsi="Arial" w:cs="Arial" w:eastAsia="Arial"/>
          <w:lang w:val="he-IL" w:bidi="he-IL"/>
          <w:sz w:val="32"/>
          <w:rtl/>
          <w:szCs w:val="32"/>
        </w:rPr>
        <w:t xml:space="preserve">      ☐ ג. הרשות השופטת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הפרדת רשויות ואיזונים ובלמים – התאמה והשלמה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הרשות המחוקקת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מניעת ריכוז כוח ביד רשות אחת</w:t>
            </w:r>
          </w:p>
        </w:tc>
      </w:tr>
      <w:tr>
        <w:tc>
          <w:tcPr>
            <w:tcW w:type="dxa" w:w="3969"/>
          </w:tcPr>
          <w:p>
            <w:pPr>
              <w:bidi/>
              <w:jc w:val="right"/>
            </w:pPr>
            <w:r>
              <w:rPr>
                <w:rFonts w:ascii="Arial" w:hAnsi="Arial" w:cs="Arial" w:eastAsia="Arial"/>
                <w:lang w:val="he-IL" w:bidi="he-IL"/>
                <w:sz w:val="32"/>
                <w:rtl/>
                <w:szCs w:val="32"/>
              </w:rPr>
              <w:t>2. הרשות המבצעת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מחוקקת חוקים ומפקחת על הממשלה</w:t>
            </w:r>
          </w:p>
        </w:tc>
      </w:tr>
      <w:tr>
        <w:tc>
          <w:tcPr>
            <w:tcW w:type="dxa" w:w="3969"/>
          </w:tcPr>
          <w:p>
            <w:pPr>
              <w:bidi/>
              <w:jc w:val="right"/>
            </w:pPr>
            <w:r>
              <w:rPr>
                <w:rFonts w:ascii="Arial" w:hAnsi="Arial" w:cs="Arial" w:eastAsia="Arial"/>
                <w:lang w:val="he-IL" w:bidi="he-IL"/>
                <w:sz w:val="32"/>
                <w:rtl/>
                <w:szCs w:val="32"/>
              </w:rPr>
              <w:t>3. הרשות השופטת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מנהלת את המדינה ומיישמת מדיניות</w:t>
            </w:r>
          </w:p>
        </w:tc>
      </w:tr>
      <w:tr>
        <w:tc>
          <w:tcPr>
            <w:tcW w:type="dxa" w:w="3969"/>
          </w:tcPr>
          <w:p>
            <w:pPr>
              <w:bidi/>
              <w:jc w:val="right"/>
            </w:pPr>
            <w:r>
              <w:rPr>
                <w:rFonts w:ascii="Arial" w:hAnsi="Arial" w:cs="Arial" w:eastAsia="Arial"/>
                <w:lang w:val="he-IL" w:bidi="he-IL"/>
                <w:sz w:val="32"/>
                <w:rtl/>
                <w:szCs w:val="32"/>
              </w:rPr>
              <w:t>4. איזונים ובלמים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פוסקת בסכסוכים ובודקת חוקיות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הפרדת רשויות ואיזונים ובלמים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עיקרון __________ נועד למנוע מרשות אחת לצבור כוח רב מדי.</w:t>
      </w:r>
    </w:p>
    <w:p>
      <w:pPr>
        <w:bidi/>
        <w:spacing w:after="80"/>
        <w:jc w:val="right"/>
      </w:pPr>
      <w:r>
        <w:rPr>
          <w:rFonts w:ascii="Arial" w:hAnsi="Arial" w:cs="Arial" w:eastAsia="Arial"/>
          <w:lang w:val="he-IL" w:bidi="he-IL"/>
          <w:sz w:val="32"/>
          <w:rtl/>
          <w:szCs w:val="32"/>
        </w:rPr>
        <w:t>2. בית המשפט יכול לבחון אם חוק שחוקקה הכנסת עומד ב__________.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הפרדת רשויות ואיזונים ובלמים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הרשות השופטת יכולה לבטל חוק שהתקבל בכנסת אם הוא סותר חוקי יסוד.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בישראל הרשות המבצעת והמחוקקת נפרדות לחלוטין ואין ביניהן כל קשר.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בחירות ושיטת הממשל בישראל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חברי כנסת נבחרים בכל מערכת בחירות בישראל?</w:t>
      </w:r>
    </w:p>
    <w:p>
      <w:pPr>
        <w:bidi/>
        <w:spacing w:after="20"/>
        <w:jc w:val="right"/>
      </w:pPr>
      <w:r>
        <w:rPr>
          <w:rFonts w:ascii="Arial" w:hAnsi="Arial" w:cs="Arial" w:eastAsia="Arial"/>
          <w:lang w:val="he-IL" w:bidi="he-IL"/>
          <w:sz w:val="32"/>
          <w:rtl/>
          <w:szCs w:val="32"/>
        </w:rPr>
        <w:t xml:space="preserve">      ☐ א. 90</w:t>
      </w:r>
    </w:p>
    <w:p>
      <w:pPr>
        <w:bidi/>
        <w:spacing w:after="20"/>
        <w:jc w:val="right"/>
      </w:pPr>
      <w:r>
        <w:rPr>
          <w:rFonts w:ascii="Arial" w:hAnsi="Arial" w:cs="Arial" w:eastAsia="Arial"/>
          <w:lang w:val="he-IL" w:bidi="he-IL"/>
          <w:sz w:val="32"/>
          <w:rtl/>
          <w:szCs w:val="32"/>
        </w:rPr>
        <w:t xml:space="preserve">      ☐ ב. 120</w:t>
      </w:r>
    </w:p>
    <w:p>
      <w:pPr>
        <w:bidi/>
        <w:spacing w:after="20"/>
        <w:jc w:val="right"/>
      </w:pPr>
      <w:r>
        <w:rPr>
          <w:rFonts w:ascii="Arial" w:hAnsi="Arial" w:cs="Arial" w:eastAsia="Arial"/>
          <w:lang w:val="he-IL" w:bidi="he-IL"/>
          <w:sz w:val="32"/>
          <w:rtl/>
          <w:szCs w:val="32"/>
        </w:rPr>
        <w:t xml:space="preserve">      ☐ ג. 61</w:t>
      </w:r>
    </w:p>
    <w:p>
      <w:pPr>
        <w:bidi/>
        <w:spacing w:after="20"/>
        <w:jc w:val="right"/>
      </w:pPr>
      <w:r>
        <w:rPr>
          <w:rFonts w:ascii="Arial" w:hAnsi="Arial" w:cs="Arial" w:eastAsia="Arial"/>
          <w:lang w:val="he-IL" w:bidi="he-IL"/>
          <w:b/>
          <w:sz w:val="32"/>
          <w:rtl/>
          <w:szCs w:val="32"/>
          <w:bCs/>
        </w:rPr>
        <w:t>2. איך נקראת שיטת הבחירות הנהוגה בישראל?</w:t>
      </w:r>
    </w:p>
    <w:p>
      <w:pPr>
        <w:bidi/>
        <w:spacing w:after="20"/>
        <w:jc w:val="right"/>
      </w:pPr>
      <w:r>
        <w:rPr>
          <w:rFonts w:ascii="Arial" w:hAnsi="Arial" w:cs="Arial" w:eastAsia="Arial"/>
          <w:lang w:val="he-IL" w:bidi="he-IL"/>
          <w:sz w:val="32"/>
          <w:rtl/>
          <w:szCs w:val="32"/>
        </w:rPr>
        <w:t xml:space="preserve">      ☐ א. שיטה אזורית</w:t>
      </w:r>
    </w:p>
    <w:p>
      <w:pPr>
        <w:bidi/>
        <w:spacing w:after="20"/>
        <w:jc w:val="right"/>
      </w:pPr>
      <w:r>
        <w:rPr>
          <w:rFonts w:ascii="Arial" w:hAnsi="Arial" w:cs="Arial" w:eastAsia="Arial"/>
          <w:lang w:val="he-IL" w:bidi="he-IL"/>
          <w:sz w:val="32"/>
          <w:rtl/>
          <w:szCs w:val="32"/>
        </w:rPr>
        <w:t xml:space="preserve">      ☐ ב. שיטה יחסית ארצית</w:t>
      </w:r>
    </w:p>
    <w:p>
      <w:pPr>
        <w:bidi/>
        <w:spacing w:after="20"/>
        <w:jc w:val="right"/>
      </w:pPr>
      <w:r>
        <w:rPr>
          <w:rFonts w:ascii="Arial" w:hAnsi="Arial" w:cs="Arial" w:eastAsia="Arial"/>
          <w:lang w:val="he-IL" w:bidi="he-IL"/>
          <w:sz w:val="32"/>
          <w:rtl/>
          <w:szCs w:val="32"/>
        </w:rPr>
        <w:t xml:space="preserve">      ☐ ג. שיטה מעורבת</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בחירות ושיטת הממשל בישראל – בדיקת ידע</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בישראל כל אזרח בוחר ברשימת מפלגה ולא במועמד מאזור בחירה מסוים.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כדי להיכנס לכנסת, על מפלגה לעבור אחוז חסימה מסוים מכלל הקולות הכשרים.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בחירות ושיטת הממשל בישראל – יישום וניתוח</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אחוז החסימה הנוכחי לכניסה לכנסת עומד על __________ אחוזים.</w:t>
      </w:r>
    </w:p>
    <w:p>
      <w:pPr>
        <w:bidi/>
        <w:spacing w:after="80"/>
        <w:jc w:val="right"/>
      </w:pPr>
      <w:r>
        <w:rPr>
          <w:rFonts w:ascii="Arial" w:hAnsi="Arial" w:cs="Arial" w:eastAsia="Arial"/>
          <w:lang w:val="he-IL" w:bidi="he-IL"/>
          <w:sz w:val="32"/>
          <w:rtl/>
          <w:szCs w:val="32"/>
        </w:rPr>
        <w:t>2. לאחר הבחירות, ה__________ מטיל על אחד מראשי המפלגות את התפקיד להרכיב ממשלה.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בחירות ושיטת הממשל בישראל –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אחוז חסימה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מושב אחד בכנסת</w:t>
            </w:r>
          </w:p>
        </w:tc>
      </w:tr>
      <w:tr>
        <w:tc>
          <w:tcPr>
            <w:tcW w:type="dxa" w:w="3969"/>
          </w:tcPr>
          <w:p>
            <w:pPr>
              <w:bidi/>
              <w:jc w:val="right"/>
            </w:pPr>
            <w:r>
              <w:rPr>
                <w:rFonts w:ascii="Arial" w:hAnsi="Arial" w:cs="Arial" w:eastAsia="Arial"/>
                <w:lang w:val="he-IL" w:bidi="he-IL"/>
                <w:sz w:val="32"/>
                <w:rtl/>
                <w:szCs w:val="32"/>
              </w:rPr>
              <w:t>2. קואליציה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מפלגות שאינן חלק מהממשלה</w:t>
            </w:r>
          </w:p>
        </w:tc>
      </w:tr>
      <w:tr>
        <w:tc>
          <w:tcPr>
            <w:tcW w:type="dxa" w:w="3969"/>
          </w:tcPr>
          <w:p>
            <w:pPr>
              <w:bidi/>
              <w:jc w:val="right"/>
            </w:pPr>
            <w:r>
              <w:rPr>
                <w:rFonts w:ascii="Arial" w:hAnsi="Arial" w:cs="Arial" w:eastAsia="Arial"/>
                <w:lang w:val="he-IL" w:bidi="he-IL"/>
                <w:sz w:val="32"/>
                <w:rtl/>
                <w:szCs w:val="32"/>
              </w:rPr>
              <w:t>3. אופוזיציה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קבוצת מפלגות המרכיבות יחד ממשלה בעלת רוב</w:t>
            </w:r>
          </w:p>
        </w:tc>
      </w:tr>
      <w:tr>
        <w:tc>
          <w:tcPr>
            <w:tcW w:type="dxa" w:w="3969"/>
          </w:tcPr>
          <w:p>
            <w:pPr>
              <w:bidi/>
              <w:jc w:val="right"/>
            </w:pPr>
            <w:r>
              <w:rPr>
                <w:rFonts w:ascii="Arial" w:hAnsi="Arial" w:cs="Arial" w:eastAsia="Arial"/>
                <w:lang w:val="he-IL" w:bidi="he-IL"/>
                <w:sz w:val="32"/>
                <w:rtl/>
                <w:szCs w:val="32"/>
              </w:rPr>
              <w:t>4. מנדט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האחוז המינימלי מהקולות הדרוש למפלגה כדי להיכנס לכנסת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זכויות אדם וזכויות אזרח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ההבדל העיקרי בין זכויות אדם לזכויות אזרח?</w:t>
      </w:r>
    </w:p>
    <w:p>
      <w:pPr>
        <w:bidi/>
        <w:spacing w:after="20"/>
        <w:jc w:val="right"/>
      </w:pPr>
      <w:r>
        <w:rPr>
          <w:rFonts w:ascii="Arial" w:hAnsi="Arial" w:cs="Arial" w:eastAsia="Arial"/>
          <w:lang w:val="he-IL" w:bidi="he-IL"/>
          <w:sz w:val="32"/>
          <w:rtl/>
          <w:szCs w:val="32"/>
        </w:rPr>
        <w:t xml:space="preserve">      ☐ א. זכויות אדם שייכות לכל בני האדם, זכויות אזרח שייכות רק לאזרחי המדינה</w:t>
      </w:r>
    </w:p>
    <w:p>
      <w:pPr>
        <w:bidi/>
        <w:spacing w:after="20"/>
        <w:jc w:val="right"/>
      </w:pPr>
      <w:r>
        <w:rPr>
          <w:rFonts w:ascii="Arial" w:hAnsi="Arial" w:cs="Arial" w:eastAsia="Arial"/>
          <w:lang w:val="he-IL" w:bidi="he-IL"/>
          <w:sz w:val="32"/>
          <w:rtl/>
          <w:szCs w:val="32"/>
        </w:rPr>
        <w:t xml:space="preserve">      ☐ ב. זכויות אדם ניתנות רק לבגירים</w:t>
      </w:r>
    </w:p>
    <w:p>
      <w:pPr>
        <w:bidi/>
        <w:spacing w:after="20"/>
        <w:jc w:val="right"/>
      </w:pPr>
      <w:r>
        <w:rPr>
          <w:rFonts w:ascii="Arial" w:hAnsi="Arial" w:cs="Arial" w:eastAsia="Arial"/>
          <w:lang w:val="he-IL" w:bidi="he-IL"/>
          <w:sz w:val="32"/>
          <w:rtl/>
          <w:szCs w:val="32"/>
        </w:rPr>
        <w:t xml:space="preserve">      ☐ ג. זכויות אזרח כוללות רק את הזכות לחיים</w:t>
      </w:r>
    </w:p>
    <w:p>
      <w:pPr>
        <w:bidi/>
        <w:spacing w:after="20"/>
        <w:jc w:val="right"/>
      </w:pPr>
      <w:r>
        <w:rPr>
          <w:rFonts w:ascii="Arial" w:hAnsi="Arial" w:cs="Arial" w:eastAsia="Arial"/>
          <w:lang w:val="he-IL" w:bidi="he-IL"/>
          <w:b/>
          <w:sz w:val="32"/>
          <w:rtl/>
          <w:szCs w:val="32"/>
          <w:bCs/>
        </w:rPr>
        <w:t>2. איזו מהבאות היא דוגמה לזכות אזרח ולא לזכות אדם אוניברסלית?</w:t>
      </w:r>
    </w:p>
    <w:p>
      <w:pPr>
        <w:bidi/>
        <w:spacing w:after="20"/>
        <w:jc w:val="right"/>
      </w:pPr>
      <w:r>
        <w:rPr>
          <w:rFonts w:ascii="Arial" w:hAnsi="Arial" w:cs="Arial" w:eastAsia="Arial"/>
          <w:lang w:val="he-IL" w:bidi="he-IL"/>
          <w:sz w:val="32"/>
          <w:rtl/>
          <w:szCs w:val="32"/>
        </w:rPr>
        <w:t xml:space="preserve">      ☐ א. חופש מעינויים</w:t>
      </w:r>
    </w:p>
    <w:p>
      <w:pPr>
        <w:bidi/>
        <w:spacing w:after="20"/>
        <w:jc w:val="right"/>
      </w:pPr>
      <w:r>
        <w:rPr>
          <w:rFonts w:ascii="Arial" w:hAnsi="Arial" w:cs="Arial" w:eastAsia="Arial"/>
          <w:lang w:val="he-IL" w:bidi="he-IL"/>
          <w:sz w:val="32"/>
          <w:rtl/>
          <w:szCs w:val="32"/>
        </w:rPr>
        <w:t xml:space="preserve">      ☐ ב. הזכות להיבחר לכנסת</w:t>
      </w:r>
    </w:p>
    <w:p>
      <w:pPr>
        <w:bidi/>
        <w:spacing w:after="20"/>
        <w:jc w:val="right"/>
      </w:pPr>
      <w:r>
        <w:rPr>
          <w:rFonts w:ascii="Arial" w:hAnsi="Arial" w:cs="Arial" w:eastAsia="Arial"/>
          <w:lang w:val="he-IL" w:bidi="he-IL"/>
          <w:sz w:val="32"/>
          <w:rtl/>
          <w:szCs w:val="32"/>
        </w:rPr>
        <w:t xml:space="preserve">      ☐ ג. הזכות לחיים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זכויות אדם וזכויות אזרח – בדיקת ידע</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הזכות לבחור ולהיבחר נחשבת זכות אדם אוניברסלית השייכת לכל אדם בעולם.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הזכות לכבוד ולחיים שייכת לכל בני האדם, ללא תלות באזרחותם.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זכויות אדם וזכויות אזרח – סיווג זכויות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הזכות לחיים ולביטחון הגוף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זכות אזרח</w:t>
            </w:r>
          </w:p>
        </w:tc>
      </w:tr>
      <w:tr>
        <w:tc>
          <w:tcPr>
            <w:tcW w:type="dxa" w:w="3969"/>
          </w:tcPr>
          <w:p>
            <w:pPr>
              <w:bidi/>
              <w:jc w:val="right"/>
            </w:pPr>
            <w:r>
              <w:rPr>
                <w:rFonts w:ascii="Arial" w:hAnsi="Arial" w:cs="Arial" w:eastAsia="Arial"/>
                <w:lang w:val="he-IL" w:bidi="he-IL"/>
                <w:sz w:val="32"/>
                <w:rtl/>
                <w:szCs w:val="32"/>
              </w:rPr>
              <w:t>2. הזכות לבחור ולהיבחר לכנסת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זכות אזרח</w:t>
            </w:r>
          </w:p>
        </w:tc>
      </w:tr>
      <w:tr>
        <w:tc>
          <w:tcPr>
            <w:tcW w:type="dxa" w:w="3969"/>
          </w:tcPr>
          <w:p>
            <w:pPr>
              <w:bidi/>
              <w:jc w:val="right"/>
            </w:pPr>
            <w:r>
              <w:rPr>
                <w:rFonts w:ascii="Arial" w:hAnsi="Arial" w:cs="Arial" w:eastAsia="Arial"/>
                <w:lang w:val="he-IL" w:bidi="he-IL"/>
                <w:sz w:val="32"/>
                <w:rtl/>
                <w:szCs w:val="32"/>
              </w:rPr>
              <w:t>3. חופש מעינויים והשפלה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זכות אדם</w:t>
            </w:r>
          </w:p>
        </w:tc>
      </w:tr>
      <w:tr>
        <w:tc>
          <w:tcPr>
            <w:tcW w:type="dxa" w:w="3969"/>
          </w:tcPr>
          <w:p>
            <w:pPr>
              <w:bidi/>
              <w:jc w:val="right"/>
            </w:pPr>
            <w:r>
              <w:rPr>
                <w:rFonts w:ascii="Arial" w:hAnsi="Arial" w:cs="Arial" w:eastAsia="Arial"/>
                <w:lang w:val="he-IL" w:bidi="he-IL"/>
                <w:sz w:val="32"/>
                <w:rtl/>
                <w:szCs w:val="32"/>
              </w:rPr>
              <w:t>4. הזכות לשאת דרכון ולשוב למדינה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זכות אדם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זכויות אדם וזכויות אזרח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הזכות ל__________ ולהיבחר נחשבת לזכות אזרח המותנית באזרחות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שלטון הרוב וזכויות המיעוט – הבנה בסיסית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שלטון הרוב פירושו שההחלטה הציבורית מתקבלת לפי עמדת מרבית המצביעים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בדמוקרטיה תקינה הרוב רשאי לפגוע בכל זכות של המיעוט ללא כל הגבלה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עריצות הרוב היא מצב רצוי ותקין בדמוקרטיה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שלטון הרוב וזכויות המיעוט – יישום וחישוב</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שהצעה תתקבל ברוב רגיל מתוך 100 מצביעים, דרושים לפחות __________ קולות בעד</w:t>
      </w:r>
    </w:p>
    <w:p>
      <w:pPr>
        <w:bidi/>
        <w:spacing w:after="80"/>
        <w:jc w:val="right"/>
      </w:pPr>
      <w:r>
        <w:rPr>
          <w:rFonts w:ascii="Arial" w:hAnsi="Arial" w:cs="Arial" w:eastAsia="Arial"/>
          <w:lang w:val="he-IL" w:bidi="he-IL"/>
          <w:sz w:val="32"/>
          <w:rtl/>
          <w:szCs w:val="32"/>
        </w:rPr>
        <w:t>2. המושג המתאר מצב שבו הרוב מנצל את כוחו כדי לפגוע בזכויות המיעוט נקרא עריצות ה__________</w:t>
      </w:r>
    </w:p>
    <w:p>
      <w:pPr>
        <w:bidi/>
        <w:spacing w:after="80"/>
        <w:jc w:val="right"/>
      </w:pPr>
      <w:r>
        <w:rPr>
          <w:rFonts w:ascii="Arial" w:hAnsi="Arial" w:cs="Arial" w:eastAsia="Arial"/>
          <w:lang w:val="he-IL" w:bidi="he-IL"/>
          <w:sz w:val="32"/>
          <w:rtl/>
          <w:szCs w:val="32"/>
        </w:rPr>
        <w:t>3. חוקים בעלי מעמד מיוחד שמגבילים את כוח הרוב ומגנים על זכויות נקראים חוקי 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שלטון הרוב וזכויות המיעוט – חשיבה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חובות האזרח, תקשורת חופשית וכתיבה טיעונית – הכרת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אחת מחובות האזרח במדינה דמוקרטית?</w:t>
      </w:r>
    </w:p>
    <w:p>
      <w:pPr>
        <w:bidi/>
        <w:spacing w:after="20"/>
        <w:jc w:val="right"/>
      </w:pPr>
      <w:r>
        <w:rPr>
          <w:rFonts w:ascii="Arial" w:hAnsi="Arial" w:cs="Arial" w:eastAsia="Arial"/>
          <w:lang w:val="he-IL" w:bidi="he-IL"/>
          <w:sz w:val="32"/>
          <w:rtl/>
          <w:szCs w:val="32"/>
        </w:rPr>
        <w:t xml:space="preserve">      ☐ א. תשלום מיסים למדינה</w:t>
      </w:r>
    </w:p>
    <w:p>
      <w:pPr>
        <w:bidi/>
        <w:spacing w:after="20"/>
        <w:jc w:val="right"/>
      </w:pPr>
      <w:r>
        <w:rPr>
          <w:rFonts w:ascii="Arial" w:hAnsi="Arial" w:cs="Arial" w:eastAsia="Arial"/>
          <w:lang w:val="he-IL" w:bidi="he-IL"/>
          <w:sz w:val="32"/>
          <w:rtl/>
          <w:szCs w:val="32"/>
        </w:rPr>
        <w:t xml:space="preserve">      ☐ ב. קבלת פטור מכל חוק</w:t>
      </w:r>
    </w:p>
    <w:p>
      <w:pPr>
        <w:bidi/>
        <w:spacing w:after="20"/>
        <w:jc w:val="right"/>
      </w:pPr>
      <w:r>
        <w:rPr>
          <w:rFonts w:ascii="Arial" w:hAnsi="Arial" w:cs="Arial" w:eastAsia="Arial"/>
          <w:lang w:val="he-IL" w:bidi="he-IL"/>
          <w:sz w:val="32"/>
          <w:rtl/>
          <w:szCs w:val="32"/>
        </w:rPr>
        <w:t xml:space="preserve">      ☐ ג. איסור מוחלט להצביע</w:t>
      </w:r>
    </w:p>
    <w:p>
      <w:pPr>
        <w:bidi/>
        <w:spacing w:after="20"/>
        <w:jc w:val="right"/>
      </w:pPr>
      <w:r>
        <w:rPr>
          <w:rFonts w:ascii="Arial" w:hAnsi="Arial" w:cs="Arial" w:eastAsia="Arial"/>
          <w:lang w:val="he-IL" w:bidi="he-IL"/>
          <w:b/>
          <w:sz w:val="32"/>
          <w:rtl/>
          <w:szCs w:val="32"/>
          <w:bCs/>
        </w:rPr>
        <w:t>2. מה תפקידה המרכזי של תקשורת חופשית בדמוקרטיה?</w:t>
      </w:r>
    </w:p>
    <w:p>
      <w:pPr>
        <w:bidi/>
        <w:spacing w:after="20"/>
        <w:jc w:val="right"/>
      </w:pPr>
      <w:r>
        <w:rPr>
          <w:rFonts w:ascii="Arial" w:hAnsi="Arial" w:cs="Arial" w:eastAsia="Arial"/>
          <w:lang w:val="he-IL" w:bidi="he-IL"/>
          <w:sz w:val="32"/>
          <w:rtl/>
          <w:szCs w:val="32"/>
        </w:rPr>
        <w:t xml:space="preserve">      ☐ א. לפקח על השלטון ולדווח לציבור</w:t>
      </w:r>
    </w:p>
    <w:p>
      <w:pPr>
        <w:bidi/>
        <w:spacing w:after="20"/>
        <w:jc w:val="right"/>
      </w:pPr>
      <w:r>
        <w:rPr>
          <w:rFonts w:ascii="Arial" w:hAnsi="Arial" w:cs="Arial" w:eastAsia="Arial"/>
          <w:lang w:val="he-IL" w:bidi="he-IL"/>
          <w:sz w:val="32"/>
          <w:rtl/>
          <w:szCs w:val="32"/>
        </w:rPr>
        <w:t xml:space="preserve">      ☐ ב. לשרת אך ורק את הממשלה</w:t>
      </w:r>
    </w:p>
    <w:p>
      <w:pPr>
        <w:bidi/>
        <w:spacing w:after="20"/>
        <w:jc w:val="right"/>
      </w:pPr>
      <w:r>
        <w:rPr>
          <w:rFonts w:ascii="Arial" w:hAnsi="Arial" w:cs="Arial" w:eastAsia="Arial"/>
          <w:lang w:val="he-IL" w:bidi="he-IL"/>
          <w:sz w:val="32"/>
          <w:rtl/>
          <w:szCs w:val="32"/>
        </w:rPr>
        <w:t xml:space="preserve">      ☐ ג. להסתיר מידע מהאזרחים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חובות האזרח, תקשורת חופשית וכתיבה טיעונית – הבנה ויישום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אחת מחובות האזרח היא __________ מיסים למדינה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להסביר בקצרה מהי הפרדת רשויות ולתת דוגמה אחת 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מבין/ה את ההבדל בין שלטון הרוב להגנה על זכויות המיעוט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מפתח הדמוקרטיה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